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8B82F" w14:textId="15F96553" w:rsidR="009B7107" w:rsidRDefault="009B7107" w:rsidP="009B7107">
      <w:pPr>
        <w:pStyle w:val="Default"/>
        <w:jc w:val="center"/>
        <w:rPr>
          <w:b/>
          <w:bCs/>
        </w:rPr>
      </w:pPr>
      <w:r>
        <w:rPr>
          <w:b/>
          <w:bCs/>
        </w:rPr>
        <w:t>Title VI Complaint Procedures</w:t>
      </w:r>
    </w:p>
    <w:p w14:paraId="48CA4E81" w14:textId="77777777" w:rsidR="009B7107" w:rsidRDefault="009B7107" w:rsidP="009B7107">
      <w:pPr>
        <w:pStyle w:val="Default"/>
      </w:pPr>
    </w:p>
    <w:p w14:paraId="32FEDB8F" w14:textId="77777777" w:rsidR="009B7107" w:rsidRDefault="009B7107" w:rsidP="009B7107">
      <w:pPr>
        <w:pStyle w:val="Default"/>
        <w:rPr>
          <w:color w:val="2D2D2D"/>
        </w:rPr>
      </w:pPr>
      <w:r>
        <w:rPr>
          <w:b/>
          <w:bCs/>
          <w:color w:val="2D2D2D"/>
        </w:rPr>
        <w:t xml:space="preserve">How to file a Title VI Complaint? </w:t>
      </w:r>
    </w:p>
    <w:p w14:paraId="7639D9C8" w14:textId="77777777" w:rsidR="009B7107" w:rsidRDefault="009B7107" w:rsidP="009B7107">
      <w:pPr>
        <w:pStyle w:val="Default"/>
        <w:rPr>
          <w:color w:val="2D2D2D"/>
        </w:rPr>
      </w:pPr>
      <w:r>
        <w:rPr>
          <w:color w:val="2D2D2D"/>
        </w:rPr>
        <w:t xml:space="preserve">The complainant may file a signed, written complaint up to </w:t>
      </w:r>
      <w:r w:rsidRPr="00F02D58">
        <w:rPr>
          <w:color w:val="2D2D2D"/>
        </w:rPr>
        <w:t>one hundred eighty (180)</w:t>
      </w:r>
      <w:r>
        <w:rPr>
          <w:color w:val="2D2D2D"/>
        </w:rPr>
        <w:t xml:space="preserve"> days from the date of the alleged discrimination. The complaint should include the following information: </w:t>
      </w:r>
    </w:p>
    <w:p w14:paraId="2464CFE2" w14:textId="77777777" w:rsidR="009B7107" w:rsidRDefault="009B7107" w:rsidP="009B7107">
      <w:pPr>
        <w:pStyle w:val="Default"/>
        <w:rPr>
          <w:color w:val="2D2D2D"/>
        </w:rPr>
      </w:pPr>
    </w:p>
    <w:p w14:paraId="4A87DF40" w14:textId="77777777" w:rsidR="009B7107" w:rsidRDefault="009B7107" w:rsidP="009B7107">
      <w:pPr>
        <w:pStyle w:val="Default"/>
        <w:numPr>
          <w:ilvl w:val="0"/>
          <w:numId w:val="2"/>
        </w:numPr>
        <w:ind w:left="900" w:hanging="900"/>
        <w:rPr>
          <w:color w:val="2D2D2D"/>
        </w:rPr>
      </w:pPr>
      <w:r>
        <w:rPr>
          <w:color w:val="2D2D2D"/>
          <w:sz w:val="20"/>
          <w:szCs w:val="20"/>
        </w:rPr>
        <w:t xml:space="preserve">• </w:t>
      </w:r>
      <w:r>
        <w:rPr>
          <w:color w:val="2D2D2D"/>
        </w:rPr>
        <w:t xml:space="preserve">Name, mailing address, and how to contact you (phone number, email, etc.) </w:t>
      </w:r>
    </w:p>
    <w:p w14:paraId="598C8565" w14:textId="77777777" w:rsidR="009B7107" w:rsidRDefault="009B7107" w:rsidP="009B7107">
      <w:pPr>
        <w:pStyle w:val="Default"/>
        <w:rPr>
          <w:color w:val="2D2D2D"/>
        </w:rPr>
      </w:pPr>
    </w:p>
    <w:p w14:paraId="7EE66A26" w14:textId="77777777" w:rsidR="009B7107" w:rsidRDefault="009B7107" w:rsidP="009B7107">
      <w:pPr>
        <w:pStyle w:val="Default"/>
        <w:numPr>
          <w:ilvl w:val="0"/>
          <w:numId w:val="3"/>
        </w:numPr>
        <w:ind w:left="900" w:hanging="900"/>
        <w:rPr>
          <w:color w:val="2D2D2D"/>
        </w:rPr>
      </w:pPr>
      <w:r>
        <w:rPr>
          <w:color w:val="2D2D2D"/>
          <w:sz w:val="20"/>
          <w:szCs w:val="20"/>
        </w:rPr>
        <w:t xml:space="preserve">• </w:t>
      </w:r>
      <w:r>
        <w:rPr>
          <w:color w:val="2D2D2D"/>
        </w:rPr>
        <w:t xml:space="preserve">How, when, where and why you believe you were discriminated against. Include the location, names and contact information of any witnesses. </w:t>
      </w:r>
    </w:p>
    <w:p w14:paraId="68833AAC" w14:textId="77777777" w:rsidR="009B7107" w:rsidRDefault="009B7107" w:rsidP="009B7107">
      <w:pPr>
        <w:pStyle w:val="Default"/>
        <w:rPr>
          <w:color w:val="2D2D2D"/>
        </w:rPr>
      </w:pPr>
    </w:p>
    <w:p w14:paraId="0D6ED6E4" w14:textId="77777777" w:rsidR="009B7107" w:rsidRDefault="009B7107" w:rsidP="009B7107">
      <w:pPr>
        <w:pStyle w:val="Default"/>
        <w:numPr>
          <w:ilvl w:val="0"/>
          <w:numId w:val="4"/>
        </w:numPr>
        <w:rPr>
          <w:color w:val="2D2D2D"/>
        </w:rPr>
      </w:pPr>
      <w:r>
        <w:rPr>
          <w:color w:val="2D2D2D"/>
          <w:sz w:val="20"/>
          <w:szCs w:val="20"/>
        </w:rPr>
        <w:t xml:space="preserve">• </w:t>
      </w:r>
      <w:r>
        <w:rPr>
          <w:color w:val="2D2D2D"/>
        </w:rPr>
        <w:t xml:space="preserve">Other information that you deem significant </w:t>
      </w:r>
    </w:p>
    <w:p w14:paraId="7036ACB6" w14:textId="77777777" w:rsidR="009B7107" w:rsidRDefault="009B7107" w:rsidP="009B7107">
      <w:pPr>
        <w:pStyle w:val="Default"/>
        <w:rPr>
          <w:color w:val="2D2D2D"/>
        </w:rPr>
      </w:pPr>
    </w:p>
    <w:p w14:paraId="7C8CB1AF" w14:textId="1122E5B9" w:rsidR="009B7107" w:rsidRDefault="009B7107" w:rsidP="009B7107">
      <w:pPr>
        <w:pStyle w:val="Default"/>
        <w:rPr>
          <w:color w:val="2D2D2D"/>
        </w:rPr>
      </w:pPr>
      <w:r>
        <w:rPr>
          <w:color w:val="2D2D2D"/>
        </w:rPr>
        <w:t xml:space="preserve">The Title VI Complaint Form may be used to submit the complaint information. The complaint form may also be accessed on our website at </w:t>
      </w:r>
      <w:r w:rsidRPr="005840ED">
        <w:t>www.mcallen.net/metro</w:t>
      </w:r>
      <w:r>
        <w:rPr>
          <w:color w:val="2D2D2D"/>
        </w:rPr>
        <w:t xml:space="preserve">.  The complaint may be filed in writing with the City of McAllen at the following address: </w:t>
      </w:r>
    </w:p>
    <w:p w14:paraId="3C89723F" w14:textId="77777777" w:rsidR="009B7107" w:rsidRDefault="009B7107" w:rsidP="009B7107">
      <w:pPr>
        <w:pStyle w:val="Default"/>
        <w:rPr>
          <w:color w:val="2D2D2D"/>
        </w:rPr>
      </w:pPr>
    </w:p>
    <w:p w14:paraId="7FF0B579" w14:textId="77777777" w:rsidR="009B7107" w:rsidRPr="00F02D58" w:rsidRDefault="009B7107" w:rsidP="009B7107">
      <w:pPr>
        <w:pStyle w:val="Default"/>
        <w:rPr>
          <w:b/>
          <w:bCs/>
        </w:rPr>
      </w:pPr>
      <w:r w:rsidRPr="00F02D58">
        <w:rPr>
          <w:b/>
          <w:bCs/>
        </w:rPr>
        <w:t>Jon Ray Bocanegra</w:t>
      </w:r>
    </w:p>
    <w:p w14:paraId="506ED3F3" w14:textId="77777777" w:rsidR="009B7107" w:rsidRPr="00F02D58" w:rsidRDefault="009B7107" w:rsidP="009B7107">
      <w:pPr>
        <w:pStyle w:val="Default"/>
      </w:pPr>
      <w:r w:rsidRPr="00F02D58">
        <w:rPr>
          <w:b/>
          <w:bCs/>
        </w:rPr>
        <w:t>Business Manager</w:t>
      </w:r>
    </w:p>
    <w:p w14:paraId="46C5E7D2" w14:textId="77777777" w:rsidR="009B7107" w:rsidRPr="00F02D58" w:rsidRDefault="009B7107" w:rsidP="009B7107">
      <w:pPr>
        <w:pStyle w:val="Default"/>
        <w:rPr>
          <w:b/>
          <w:bCs/>
        </w:rPr>
      </w:pPr>
      <w:r w:rsidRPr="00F02D58">
        <w:rPr>
          <w:b/>
          <w:bCs/>
        </w:rPr>
        <w:t xml:space="preserve">City of McAllen </w:t>
      </w:r>
    </w:p>
    <w:p w14:paraId="315B3543" w14:textId="4D577551" w:rsidR="009B7107" w:rsidRPr="00F02D58" w:rsidRDefault="009B7107" w:rsidP="009B7107">
      <w:pPr>
        <w:pStyle w:val="Default"/>
        <w:rPr>
          <w:b/>
          <w:bCs/>
        </w:rPr>
      </w:pPr>
      <w:r w:rsidRPr="00F02D58">
        <w:rPr>
          <w:b/>
          <w:bCs/>
        </w:rPr>
        <w:t>956-681-35</w:t>
      </w:r>
      <w:r w:rsidR="003A66AC">
        <w:rPr>
          <w:b/>
          <w:bCs/>
        </w:rPr>
        <w:t>1</w:t>
      </w:r>
      <w:r w:rsidRPr="00F02D58">
        <w:rPr>
          <w:b/>
          <w:bCs/>
        </w:rPr>
        <w:t>0</w:t>
      </w:r>
    </w:p>
    <w:p w14:paraId="13171A3E" w14:textId="77777777" w:rsidR="009B7107" w:rsidRPr="00F02D58" w:rsidRDefault="009B7107" w:rsidP="009B7107">
      <w:pPr>
        <w:pStyle w:val="Default"/>
        <w:rPr>
          <w:b/>
        </w:rPr>
      </w:pPr>
      <w:r w:rsidRPr="00F02D58">
        <w:rPr>
          <w:b/>
          <w:bCs/>
        </w:rPr>
        <w:t>jbocanegra@mcallen.net</w:t>
      </w:r>
    </w:p>
    <w:p w14:paraId="78567A43" w14:textId="77777777" w:rsidR="009B7107" w:rsidRPr="00F02D58" w:rsidRDefault="009B7107" w:rsidP="009B7107">
      <w:pPr>
        <w:pStyle w:val="Default"/>
      </w:pPr>
      <w:r w:rsidRPr="00F02D58">
        <w:rPr>
          <w:b/>
          <w:bCs/>
        </w:rPr>
        <w:t>1501 W. Business Hwy 83, STE 100</w:t>
      </w:r>
    </w:p>
    <w:p w14:paraId="361127F8" w14:textId="4167BA09" w:rsidR="009B7107" w:rsidRDefault="009B7107" w:rsidP="009B7107">
      <w:pPr>
        <w:pStyle w:val="Default"/>
        <w:rPr>
          <w:b/>
          <w:bCs/>
        </w:rPr>
      </w:pPr>
      <w:r w:rsidRPr="00F02D58">
        <w:rPr>
          <w:b/>
          <w:bCs/>
        </w:rPr>
        <w:t>McAllen, TX 78501</w:t>
      </w:r>
      <w:r w:rsidRPr="00E60355">
        <w:rPr>
          <w:b/>
          <w:bCs/>
        </w:rPr>
        <w:t xml:space="preserve"> </w:t>
      </w:r>
    </w:p>
    <w:p w14:paraId="0DE088F3" w14:textId="77777777" w:rsidR="009B7107" w:rsidRDefault="009B7107" w:rsidP="009B7107">
      <w:pPr>
        <w:pStyle w:val="Default"/>
        <w:jc w:val="both"/>
        <w:rPr>
          <w:b/>
          <w:bCs/>
        </w:rPr>
      </w:pPr>
    </w:p>
    <w:p w14:paraId="69AD7169" w14:textId="79F27F3B" w:rsidR="00161A5E" w:rsidRDefault="009B7107" w:rsidP="009B7107">
      <w:pPr>
        <w:rPr>
          <w:color w:val="2D2D2D"/>
        </w:rPr>
      </w:pPr>
      <w:r>
        <w:rPr>
          <w:color w:val="2D2D2D"/>
        </w:rPr>
        <w:t>NOTE: The City of McAllen encourages all complainants to certify all mail that is sent through the U.S. Postal Service and/or ensure that all written correspondence can be tracked easily. For complaints originally submitted by facsimile, an original, signed copy of the complaint must be mailed to the Title VI Coordinator as soon as possible, but no later than 30 days from the alleged date of discrimination.</w:t>
      </w:r>
    </w:p>
    <w:p w14:paraId="06B2AF2B" w14:textId="77777777" w:rsidR="009B7107" w:rsidRDefault="009B7107" w:rsidP="009B7107">
      <w:pPr>
        <w:rPr>
          <w:color w:val="2D2D2D"/>
        </w:rPr>
      </w:pPr>
    </w:p>
    <w:p w14:paraId="0428D067" w14:textId="77777777" w:rsidR="00AF411B" w:rsidRDefault="00AF411B" w:rsidP="00AF411B">
      <w:pPr>
        <w:pStyle w:val="Default"/>
        <w:rPr>
          <w:color w:val="2D2D2D"/>
        </w:rPr>
      </w:pPr>
    </w:p>
    <w:p w14:paraId="2CCFADBA" w14:textId="77777777" w:rsidR="00AF411B" w:rsidRDefault="00AF411B" w:rsidP="00AF411B">
      <w:pPr>
        <w:pStyle w:val="Default"/>
        <w:rPr>
          <w:b/>
          <w:bCs/>
          <w:color w:val="2D2D2D"/>
        </w:rPr>
      </w:pPr>
      <w:r>
        <w:rPr>
          <w:b/>
          <w:bCs/>
          <w:color w:val="2D2D2D"/>
        </w:rPr>
        <w:t xml:space="preserve">What happens to the complaint after it is submitted? </w:t>
      </w:r>
    </w:p>
    <w:p w14:paraId="364875CA" w14:textId="77777777" w:rsidR="00AF411B" w:rsidRDefault="00AF411B" w:rsidP="00AF411B">
      <w:pPr>
        <w:pStyle w:val="Default"/>
        <w:jc w:val="both"/>
        <w:rPr>
          <w:color w:val="2D2D2D"/>
        </w:rPr>
      </w:pPr>
      <w:r>
        <w:rPr>
          <w:color w:val="2D2D2D"/>
        </w:rPr>
        <w:t xml:space="preserve">All complaints alleging discrimination based on race, color or national origin in a service or benefit provided by the City of McAllen will be directly addressed by the City of McAllen. The City of McAllen shall also provide appropriate assistance to complainants, including those persons with disabilities, or who are limited in their ability to communicate in English. Additionally, the City of McAllen shall make every effort to address all complaints in an expeditious and thorough manner. </w:t>
      </w:r>
    </w:p>
    <w:p w14:paraId="14DB8939" w14:textId="77777777" w:rsidR="00AF411B" w:rsidRDefault="00AF411B" w:rsidP="00AF411B">
      <w:pPr>
        <w:pStyle w:val="Default"/>
        <w:jc w:val="both"/>
        <w:rPr>
          <w:color w:val="2D2D2D"/>
        </w:rPr>
      </w:pPr>
    </w:p>
    <w:p w14:paraId="452C0415" w14:textId="02D3A7E1" w:rsidR="00AF411B" w:rsidRDefault="00AF411B" w:rsidP="00AF411B">
      <w:pPr>
        <w:pStyle w:val="Default"/>
        <w:jc w:val="both"/>
        <w:rPr>
          <w:color w:val="2D2D2D"/>
        </w:rPr>
      </w:pPr>
      <w:r>
        <w:rPr>
          <w:color w:val="2D2D2D"/>
        </w:rPr>
        <w:t xml:space="preserve">A letter of acknowledging receipt of complaint will be mailed within thirty (30) days. Please note that in responding to any requests for additional information, a complainant's failure to provide the requested information may result in the administrative closure of the complaint. </w:t>
      </w:r>
    </w:p>
    <w:p w14:paraId="44A57232" w14:textId="77777777" w:rsidR="00AF411B" w:rsidRDefault="00AF411B" w:rsidP="00AF411B">
      <w:pPr>
        <w:pStyle w:val="Default"/>
        <w:jc w:val="both"/>
        <w:rPr>
          <w:color w:val="2D2D2D"/>
        </w:rPr>
      </w:pPr>
    </w:p>
    <w:p w14:paraId="1A1AB677" w14:textId="5436B7AE" w:rsidR="00AF411B" w:rsidRDefault="00AF411B" w:rsidP="00AF411B">
      <w:pPr>
        <w:pStyle w:val="Default"/>
        <w:jc w:val="both"/>
      </w:pPr>
      <w:r w:rsidRPr="00FA64BE">
        <w:t>The City of McAllen will also notify the TxDOT PTC by email or fax within 10 working days of the receipt of a complaint.</w:t>
      </w:r>
    </w:p>
    <w:p w14:paraId="4B4699D8" w14:textId="77777777" w:rsidR="00AF411B" w:rsidRPr="00611E7B" w:rsidRDefault="00AF411B" w:rsidP="00AF411B">
      <w:pPr>
        <w:pStyle w:val="Default"/>
        <w:jc w:val="both"/>
        <w:rPr>
          <w:color w:val="2D2D2D"/>
        </w:rPr>
      </w:pPr>
    </w:p>
    <w:p w14:paraId="0DD6C5F4" w14:textId="77777777" w:rsidR="00AF411B" w:rsidRDefault="00AF411B" w:rsidP="00AF411B">
      <w:pPr>
        <w:pStyle w:val="Default"/>
        <w:rPr>
          <w:b/>
          <w:bCs/>
          <w:color w:val="2D2D2D"/>
        </w:rPr>
      </w:pPr>
      <w:r>
        <w:rPr>
          <w:b/>
          <w:bCs/>
          <w:color w:val="2D2D2D"/>
        </w:rPr>
        <w:t xml:space="preserve">How will the complainant be notified of the outcome of the complaint? </w:t>
      </w:r>
    </w:p>
    <w:p w14:paraId="1224D6C5" w14:textId="77777777" w:rsidR="00AF411B" w:rsidRDefault="00AF411B" w:rsidP="00AF411B">
      <w:pPr>
        <w:pStyle w:val="Default"/>
        <w:rPr>
          <w:color w:val="2D2D2D"/>
        </w:rPr>
      </w:pPr>
    </w:p>
    <w:p w14:paraId="0374E980" w14:textId="02393A61" w:rsidR="00AF411B" w:rsidRDefault="00AF411B" w:rsidP="00AF411B">
      <w:pPr>
        <w:pStyle w:val="Default"/>
      </w:pPr>
      <w:r>
        <w:t>The City of McAllen will send a final written response letter to the complainant. In the letter notifying complainant that the complaint is not substantiated</w:t>
      </w:r>
      <w:r w:rsidR="007C3BFF">
        <w:t>,</w:t>
      </w:r>
      <w:r>
        <w:t xml:space="preserve"> the complainant is also advised of his or her right to 1) appeal within seven calendar days of receipt of the final written decision from the City of McAllen, and/or 2) file a complaint externally with the U.S. Department of Transportation and/or the FTA. Every effort will be made to respond to Title VI complaints within 60 working days of receipt of such complaints, if not sooner.</w:t>
      </w:r>
    </w:p>
    <w:p w14:paraId="372E8E65" w14:textId="77777777" w:rsidR="00AF411B" w:rsidRDefault="00AF411B" w:rsidP="00AF411B">
      <w:pPr>
        <w:pStyle w:val="Default"/>
      </w:pPr>
      <w:r>
        <w:t xml:space="preserve"> </w:t>
      </w:r>
    </w:p>
    <w:p w14:paraId="101989B1" w14:textId="77777777" w:rsidR="00AF411B" w:rsidRDefault="00AF411B" w:rsidP="00AF411B">
      <w:pPr>
        <w:pStyle w:val="Default"/>
      </w:pPr>
      <w:r>
        <w:t xml:space="preserve">In addition to the complaint process described above, a complainant may file a Title VI complaint with the following offices: </w:t>
      </w:r>
    </w:p>
    <w:p w14:paraId="3EC40C57" w14:textId="77777777" w:rsidR="00AF411B" w:rsidRDefault="00AF411B" w:rsidP="00AF411B">
      <w:pPr>
        <w:pStyle w:val="Default"/>
      </w:pPr>
    </w:p>
    <w:p w14:paraId="021A3290" w14:textId="77777777" w:rsidR="00AF411B" w:rsidRDefault="00AF411B" w:rsidP="00AF411B">
      <w:pPr>
        <w:pStyle w:val="Default"/>
      </w:pPr>
      <w:r>
        <w:t xml:space="preserve">Federal Transit Administration Office of Civil Rights </w:t>
      </w:r>
    </w:p>
    <w:p w14:paraId="42126055" w14:textId="77777777" w:rsidR="00AF411B" w:rsidRDefault="00AF411B" w:rsidP="00AF411B">
      <w:pPr>
        <w:pStyle w:val="Default"/>
      </w:pPr>
      <w:r>
        <w:t xml:space="preserve">Attention: Title VI Program Coordinator </w:t>
      </w:r>
    </w:p>
    <w:p w14:paraId="56066230" w14:textId="77777777" w:rsidR="00AF411B" w:rsidRDefault="00AF411B" w:rsidP="00AF411B">
      <w:pPr>
        <w:pStyle w:val="Default"/>
      </w:pPr>
      <w:r>
        <w:t xml:space="preserve">East Building, 5th Floor – TCR </w:t>
      </w:r>
    </w:p>
    <w:p w14:paraId="4DF1BCF4" w14:textId="77777777" w:rsidR="00AF411B" w:rsidRDefault="00AF411B" w:rsidP="00AF411B">
      <w:pPr>
        <w:pStyle w:val="Default"/>
      </w:pPr>
      <w:r>
        <w:t xml:space="preserve">1200 New Jersey Ave., SE </w:t>
      </w:r>
    </w:p>
    <w:p w14:paraId="4DEABD99" w14:textId="77777777" w:rsidR="00AF411B" w:rsidRDefault="00AF411B" w:rsidP="00AF411B">
      <w:pPr>
        <w:pStyle w:val="Default"/>
      </w:pPr>
      <w:r>
        <w:t xml:space="preserve">Washington, DC 20590 </w:t>
      </w:r>
    </w:p>
    <w:p w14:paraId="41787212" w14:textId="77777777" w:rsidR="00AF411B" w:rsidRDefault="00AF411B" w:rsidP="00AF411B">
      <w:pPr>
        <w:pStyle w:val="Default"/>
      </w:pPr>
    </w:p>
    <w:p w14:paraId="75EEA707" w14:textId="77777777" w:rsidR="007C3BFF" w:rsidRDefault="00AF411B" w:rsidP="00AF411B">
      <w:pPr>
        <w:pStyle w:val="Default"/>
      </w:pPr>
      <w:bookmarkStart w:id="0" w:name="_Hlk225253573"/>
      <w:r w:rsidRPr="007C3BFF">
        <w:t>Texas Department of Transportation</w:t>
      </w:r>
    </w:p>
    <w:p w14:paraId="47DDD92B" w14:textId="77777777" w:rsidR="007C3BFF" w:rsidRDefault="00AF411B" w:rsidP="00AF411B">
      <w:pPr>
        <w:pStyle w:val="Default"/>
      </w:pPr>
      <w:r w:rsidRPr="007C3BFF">
        <w:t>Attn: TxDOT-PTN</w:t>
      </w:r>
    </w:p>
    <w:p w14:paraId="6D8111E7" w14:textId="77777777" w:rsidR="007C3BFF" w:rsidRDefault="00AF411B" w:rsidP="00AF411B">
      <w:pPr>
        <w:pStyle w:val="Default"/>
      </w:pPr>
      <w:r w:rsidRPr="007C3BFF">
        <w:t>125 E. 11th Street</w:t>
      </w:r>
    </w:p>
    <w:p w14:paraId="40EBF1FE" w14:textId="77777777" w:rsidR="007C3BFF" w:rsidRDefault="00AF411B" w:rsidP="00AF411B">
      <w:pPr>
        <w:pStyle w:val="Default"/>
      </w:pPr>
      <w:r w:rsidRPr="007C3BFF">
        <w:t>Austin, TX</w:t>
      </w:r>
    </w:p>
    <w:p w14:paraId="44BCEE10" w14:textId="7D22F3B2" w:rsidR="00AF411B" w:rsidRPr="007C3BFF" w:rsidRDefault="00AF411B" w:rsidP="00AF411B">
      <w:pPr>
        <w:pStyle w:val="Default"/>
      </w:pPr>
      <w:r w:rsidRPr="007C3BFF">
        <w:t>78701-2483</w:t>
      </w:r>
    </w:p>
    <w:bookmarkEnd w:id="0"/>
    <w:p w14:paraId="06497109" w14:textId="77777777" w:rsidR="009B7107" w:rsidRDefault="009B7107" w:rsidP="009B7107"/>
    <w:sectPr w:rsidR="009B7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E82520"/>
    <w:multiLevelType w:val="hybridMultilevel"/>
    <w:tmpl w:val="12AA1E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3ED3B3"/>
    <w:multiLevelType w:val="hybridMultilevel"/>
    <w:tmpl w:val="939F7C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E766AA"/>
    <w:multiLevelType w:val="hybridMultilevel"/>
    <w:tmpl w:val="BBE9E6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A601423"/>
    <w:multiLevelType w:val="multilevel"/>
    <w:tmpl w:val="64AC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304740">
    <w:abstractNumId w:val="3"/>
  </w:num>
  <w:num w:numId="2" w16cid:durableId="218395441">
    <w:abstractNumId w:val="2"/>
  </w:num>
  <w:num w:numId="3" w16cid:durableId="2044746439">
    <w:abstractNumId w:val="1"/>
  </w:num>
  <w:num w:numId="4" w16cid:durableId="188389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07"/>
    <w:rsid w:val="00084458"/>
    <w:rsid w:val="00161A5E"/>
    <w:rsid w:val="002241D8"/>
    <w:rsid w:val="003A66AC"/>
    <w:rsid w:val="007C3BFF"/>
    <w:rsid w:val="009B7107"/>
    <w:rsid w:val="00A25C0C"/>
    <w:rsid w:val="00AF411B"/>
    <w:rsid w:val="00E0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DB2D"/>
  <w15:chartTrackingRefBased/>
  <w15:docId w15:val="{4958603F-97F0-4E0C-AB6A-4A7F1316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10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B7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1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1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1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1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1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1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1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1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1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1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107"/>
    <w:rPr>
      <w:rFonts w:eastAsiaTheme="majorEastAsia" w:cstheme="majorBidi"/>
      <w:color w:val="272727" w:themeColor="text1" w:themeTint="D8"/>
    </w:rPr>
  </w:style>
  <w:style w:type="paragraph" w:styleId="Title">
    <w:name w:val="Title"/>
    <w:basedOn w:val="Normal"/>
    <w:next w:val="Normal"/>
    <w:link w:val="TitleChar"/>
    <w:uiPriority w:val="10"/>
    <w:qFormat/>
    <w:rsid w:val="009B71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1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107"/>
    <w:pPr>
      <w:spacing w:before="160"/>
      <w:jc w:val="center"/>
    </w:pPr>
    <w:rPr>
      <w:i/>
      <w:iCs/>
      <w:color w:val="404040" w:themeColor="text1" w:themeTint="BF"/>
    </w:rPr>
  </w:style>
  <w:style w:type="character" w:customStyle="1" w:styleId="QuoteChar">
    <w:name w:val="Quote Char"/>
    <w:basedOn w:val="DefaultParagraphFont"/>
    <w:link w:val="Quote"/>
    <w:uiPriority w:val="29"/>
    <w:rsid w:val="009B7107"/>
    <w:rPr>
      <w:i/>
      <w:iCs/>
      <w:color w:val="404040" w:themeColor="text1" w:themeTint="BF"/>
    </w:rPr>
  </w:style>
  <w:style w:type="paragraph" w:styleId="ListParagraph">
    <w:name w:val="List Paragraph"/>
    <w:basedOn w:val="Normal"/>
    <w:uiPriority w:val="34"/>
    <w:qFormat/>
    <w:rsid w:val="009B7107"/>
    <w:pPr>
      <w:ind w:left="720"/>
      <w:contextualSpacing/>
    </w:pPr>
  </w:style>
  <w:style w:type="character" w:styleId="IntenseEmphasis">
    <w:name w:val="Intense Emphasis"/>
    <w:basedOn w:val="DefaultParagraphFont"/>
    <w:uiPriority w:val="21"/>
    <w:qFormat/>
    <w:rsid w:val="009B7107"/>
    <w:rPr>
      <w:i/>
      <w:iCs/>
      <w:color w:val="0F4761" w:themeColor="accent1" w:themeShade="BF"/>
    </w:rPr>
  </w:style>
  <w:style w:type="paragraph" w:styleId="IntenseQuote">
    <w:name w:val="Intense Quote"/>
    <w:basedOn w:val="Normal"/>
    <w:next w:val="Normal"/>
    <w:link w:val="IntenseQuoteChar"/>
    <w:uiPriority w:val="30"/>
    <w:qFormat/>
    <w:rsid w:val="009B7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107"/>
    <w:rPr>
      <w:i/>
      <w:iCs/>
      <w:color w:val="0F4761" w:themeColor="accent1" w:themeShade="BF"/>
    </w:rPr>
  </w:style>
  <w:style w:type="character" w:styleId="IntenseReference">
    <w:name w:val="Intense Reference"/>
    <w:basedOn w:val="DefaultParagraphFont"/>
    <w:uiPriority w:val="32"/>
    <w:qFormat/>
    <w:rsid w:val="009B7107"/>
    <w:rPr>
      <w:b/>
      <w:bCs/>
      <w:smallCaps/>
      <w:color w:val="0F4761" w:themeColor="accent1" w:themeShade="BF"/>
      <w:spacing w:val="5"/>
    </w:rPr>
  </w:style>
  <w:style w:type="paragraph" w:customStyle="1" w:styleId="Default">
    <w:name w:val="Default"/>
    <w:rsid w:val="009B7107"/>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143076">
      <w:bodyDiv w:val="1"/>
      <w:marLeft w:val="0"/>
      <w:marRight w:val="0"/>
      <w:marTop w:val="0"/>
      <w:marBottom w:val="0"/>
      <w:divBdr>
        <w:top w:val="none" w:sz="0" w:space="0" w:color="auto"/>
        <w:left w:val="none" w:sz="0" w:space="0" w:color="auto"/>
        <w:bottom w:val="none" w:sz="0" w:space="0" w:color="auto"/>
        <w:right w:val="none" w:sz="0" w:space="0" w:color="auto"/>
      </w:divBdr>
    </w:div>
    <w:div w:id="913859389">
      <w:bodyDiv w:val="1"/>
      <w:marLeft w:val="0"/>
      <w:marRight w:val="0"/>
      <w:marTop w:val="0"/>
      <w:marBottom w:val="0"/>
      <w:divBdr>
        <w:top w:val="none" w:sz="0" w:space="0" w:color="auto"/>
        <w:left w:val="none" w:sz="0" w:space="0" w:color="auto"/>
        <w:bottom w:val="none" w:sz="0" w:space="0" w:color="auto"/>
        <w:right w:val="none" w:sz="0" w:space="0" w:color="auto"/>
      </w:divBdr>
    </w:div>
    <w:div w:id="1307392299">
      <w:bodyDiv w:val="1"/>
      <w:marLeft w:val="0"/>
      <w:marRight w:val="0"/>
      <w:marTop w:val="0"/>
      <w:marBottom w:val="0"/>
      <w:divBdr>
        <w:top w:val="none" w:sz="0" w:space="0" w:color="auto"/>
        <w:left w:val="none" w:sz="0" w:space="0" w:color="auto"/>
        <w:bottom w:val="none" w:sz="0" w:space="0" w:color="auto"/>
        <w:right w:val="none" w:sz="0" w:space="0" w:color="auto"/>
      </w:divBdr>
    </w:div>
    <w:div w:id="144240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Ray Bocanegra</dc:creator>
  <cp:keywords/>
  <dc:description/>
  <cp:lastModifiedBy>Jon Ray Bocanegra</cp:lastModifiedBy>
  <cp:revision>6</cp:revision>
  <dcterms:created xsi:type="dcterms:W3CDTF">2026-03-24T16:36:00Z</dcterms:created>
  <dcterms:modified xsi:type="dcterms:W3CDTF">2026-03-24T20:14:00Z</dcterms:modified>
</cp:coreProperties>
</file>